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477C71" w14:textId="14138604" w:rsidR="00261503" w:rsidRPr="00261503" w:rsidRDefault="00261503" w:rsidP="00261503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Il Volvo Penta 4.3 </w:t>
      </w:r>
      <w:proofErr w:type="spellStart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GXi</w:t>
      </w:r>
      <w:proofErr w:type="spellEnd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/DP-S del 2006 è un motore entrobordo a benzina V6 da 4,3 litri a iniezione elettronica (225 cavalli). È abbinato al piede poppiero </w:t>
      </w:r>
      <w:proofErr w:type="spellStart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Duoprop</w:t>
      </w:r>
      <w:proofErr w:type="spellEnd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(DP-S) con elica controrotante, che garantisce grande manovrabilità e planate rapide. </w:t>
      </w:r>
    </w:p>
    <w:p w14:paraId="5B7DC574" w14:textId="77777777" w:rsidR="00261503" w:rsidRPr="00261503" w:rsidRDefault="00261503" w:rsidP="002615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Specifiche Tecniche</w:t>
      </w:r>
    </w:p>
    <w:p w14:paraId="030CDB25" w14:textId="77777777" w:rsidR="00261503" w:rsidRPr="00261503" w:rsidRDefault="00261503" w:rsidP="002615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Cilindrata: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4,3 litri (V6)</w:t>
      </w:r>
    </w:p>
    <w:p w14:paraId="1F3FD26A" w14:textId="77777777" w:rsidR="00261503" w:rsidRPr="00261503" w:rsidRDefault="00261503" w:rsidP="002615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Potenza: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225 hp (circa 165 kW)</w:t>
      </w:r>
    </w:p>
    <w:p w14:paraId="6E77FA49" w14:textId="77777777" w:rsidR="00261503" w:rsidRPr="00261503" w:rsidRDefault="00261503" w:rsidP="002615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Sistema di alimentazione: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Iniezione Multipoint (</w:t>
      </w:r>
      <w:proofErr w:type="spellStart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GXi</w:t>
      </w:r>
      <w:proofErr w:type="spellEnd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)</w:t>
      </w:r>
    </w:p>
    <w:p w14:paraId="0BC9A1D5" w14:textId="77777777" w:rsidR="00261503" w:rsidRPr="00261503" w:rsidRDefault="00261503" w:rsidP="002615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Trasmissione: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Piedi poppieri DP-S (</w:t>
      </w:r>
      <w:proofErr w:type="spellStart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Duoprop</w:t>
      </w:r>
      <w:proofErr w:type="spellEnd"/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)</w:t>
      </w:r>
    </w:p>
    <w:p w14:paraId="51521DA7" w14:textId="2B7AFDC5" w:rsidR="00261503" w:rsidRPr="00261503" w:rsidRDefault="00261503" w:rsidP="0026150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Albero di bilanciamento: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Presente (riduce drasticamente le vibrazioni) </w:t>
      </w:r>
    </w:p>
    <w:p w14:paraId="56486F20" w14:textId="77777777" w:rsidR="00261503" w:rsidRPr="00261503" w:rsidRDefault="00261503" w:rsidP="0026150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Manutenzione Ordinaria</w:t>
      </w:r>
    </w:p>
    <w:p w14:paraId="33DC0833" w14:textId="77777777" w:rsidR="00261503" w:rsidRPr="00261503" w:rsidRDefault="00261503" w:rsidP="00261503">
      <w:p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Per garantire affidabilità nel tempo, la manutenzione annuale (o ogni 50-100 ore) dovrebbe includere:</w:t>
      </w:r>
    </w:p>
    <w:p w14:paraId="1B3363BF" w14:textId="77777777" w:rsidR="00261503" w:rsidRPr="00261503" w:rsidRDefault="00261503" w:rsidP="00261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Sostituzione dell'olio motore e del filtro</w:t>
      </w:r>
    </w:p>
    <w:p w14:paraId="1D865A59" w14:textId="77777777" w:rsidR="00261503" w:rsidRPr="00261503" w:rsidRDefault="00261503" w:rsidP="00261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Sostituzione dell'olio nel piede poppiero (es. con olio sintetico dedicato)</w:t>
      </w:r>
    </w:p>
    <w:p w14:paraId="4644D881" w14:textId="77777777" w:rsidR="00261503" w:rsidRPr="00261503" w:rsidRDefault="00261503" w:rsidP="00261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Sostituzione delle candele</w:t>
      </w:r>
    </w:p>
    <w:p w14:paraId="5A32B457" w14:textId="77777777" w:rsidR="00261503" w:rsidRPr="00261503" w:rsidRDefault="00261503" w:rsidP="00261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Controllo e sostituzione delle cinghie (es. cinghia alternatore)</w:t>
      </w:r>
    </w:p>
    <w:p w14:paraId="663D4186" w14:textId="0FDF5C99" w:rsidR="00261503" w:rsidRPr="00261503" w:rsidRDefault="00261503" w:rsidP="00261503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Sostituzione degli anodi sacrificali per la protezione dalla corrosione galvanica </w:t>
      </w:r>
    </w:p>
    <w:p w14:paraId="333495B2" w14:textId="6E8550A4" w:rsidR="00261503" w:rsidRPr="00261503" w:rsidRDefault="00261503" w:rsidP="00261503">
      <w:pPr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Punti Critici e Usura</w:t>
      </w:r>
    </w:p>
    <w:p w14:paraId="035FACD4" w14:textId="77777777" w:rsidR="00261503" w:rsidRPr="00261503" w:rsidRDefault="00261503" w:rsidP="0026150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Riser e Collettori di Scarico: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Questo è l'elemento più critico per qualsiasi motore entrobordo a benzina raffreddato ad acqua di mare. Hanno una vita stimata di circa 5-7 anni. Se non sono stati sostituiti di recente, c'è il rischio che l'acqua rifluisca nel motore causando gravi danni.</w:t>
      </w:r>
    </w:p>
    <w:p w14:paraId="0875E85B" w14:textId="77777777" w:rsidR="00261503" w:rsidRPr="00261503" w:rsidRDefault="00261503" w:rsidP="0026150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Gomito dello scarico: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Ispezionare periodicamente per evitare ostruzioni da calcare e perdite.</w:t>
      </w:r>
    </w:p>
    <w:p w14:paraId="2E5FAC66" w14:textId="77777777" w:rsidR="00261503" w:rsidRPr="00261503" w:rsidRDefault="00261503" w:rsidP="00261503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Girante della pompa dell'acqua:</w:t>
      </w:r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 xml:space="preserve"> Da sostituire ogni 1-2 anni. [</w:t>
      </w:r>
      <w:hyperlink r:id="rId5" w:history="1">
        <w:r w:rsidRPr="00261503">
          <w:rPr>
            <w:rFonts w:ascii="Arial" w:eastAsia="Times New Roman" w:hAnsi="Arial" w:cs="Arial"/>
            <w:color w:val="0000FF"/>
            <w:kern w:val="0"/>
            <w:u w:val="single"/>
            <w:lang w:eastAsia="it-IT"/>
            <w14:ligatures w14:val="none"/>
          </w:rPr>
          <w:t>1</w:t>
        </w:r>
      </w:hyperlink>
      <w:r w:rsidRPr="00261503">
        <w:rPr>
          <w:rFonts w:ascii="Arial" w:eastAsia="Times New Roman" w:hAnsi="Arial" w:cs="Arial"/>
          <w:kern w:val="0"/>
          <w:lang w:eastAsia="it-IT"/>
          <w14:ligatures w14:val="none"/>
        </w:rPr>
        <w:t>]</w:t>
      </w:r>
    </w:p>
    <w:p w14:paraId="2A0DA625" w14:textId="27658785" w:rsidR="007002F9" w:rsidRDefault="007002F9"/>
    <w:p w14:paraId="76E3503A" w14:textId="77777777" w:rsidR="00261503" w:rsidRDefault="00261503"/>
    <w:p w14:paraId="43DB4C7F" w14:textId="77777777" w:rsidR="00261503" w:rsidRPr="00261503" w:rsidRDefault="00261503" w:rsidP="00261503">
      <w:pPr>
        <w:spacing w:after="0" w:line="75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it-IT"/>
          <w14:ligatures w14:val="none"/>
        </w:rPr>
        <w:t>VOLVO PENTA AQUAMATIC DUOPROP 4.3 DPS</w:t>
      </w:r>
    </w:p>
    <w:p w14:paraId="23F96DD2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FUNZIONAMENTO EFFICIENTE E SILENZIOSO</w:t>
      </w:r>
    </w:p>
    <w:p w14:paraId="32F6C49E" w14:textId="44FF3DD8" w:rsidR="00261503" w:rsidRPr="00261503" w:rsidRDefault="00261503" w:rsidP="0026150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it-IT"/>
          <w14:ligatures w14:val="none"/>
        </w:rPr>
      </w:pPr>
    </w:p>
    <w:p w14:paraId="3FE1A522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Il 4.3GXiE è un V-6 a benzina che offre un confort di prima classe. Il motore risulta molto silenzioso e praticamente privo di vibrazioni, grazie all’albero di bilanciamento montato al centro delle due bancate cilindri. Questo motore si abbina perfettamente alla trasmissione </w:t>
      </w:r>
      <w:proofErr w:type="spell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Duoprop</w:t>
      </w:r>
      <w:proofErr w:type="spell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. Fornito di serie di idroguida per ottimizzare il confort di guida.</w:t>
      </w:r>
    </w:p>
    <w:p w14:paraId="4E88EAFC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4.3 DPS </w:t>
      </w:r>
      <w:proofErr w:type="spell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evc</w:t>
      </w:r>
      <w:proofErr w:type="spell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-d Volvo Penta</w:t>
      </w:r>
    </w:p>
    <w:p w14:paraId="75AB9305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MOTORE</w:t>
      </w:r>
    </w:p>
    <w:p w14:paraId="52341FFA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Motore a benzina, cilindrata 4,3 litri, configurazione 6 cilindri a V, raffreddamento ad acqua di mare, blocco cilindri in ghisa, testate e collettori di scarico opportunamente realizzati per impiego in ambiente marino.</w:t>
      </w:r>
    </w:p>
    <w:p w14:paraId="34BB88B9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Il 4.3 dispone di un albero di bilanciamento posizionato al centro del motore, questa soluzione elimina praticamente ogni vibrazione tipica dei motori V-6 di normale serie.</w:t>
      </w:r>
    </w:p>
    <w:p w14:paraId="1978DEF3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Un avanzato sistema d’alimentazione riduce il livello delle emissioni nocive allo scarico a tutto vantaggio del piacere della navigazione.</w:t>
      </w:r>
    </w:p>
    <w:p w14:paraId="4D0DDD87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lastRenderedPageBreak/>
        <w:t>Facile accessibilità alla pompa acqua di mare posizionata sulla parte anteriore del motore.</w:t>
      </w:r>
    </w:p>
    <w:p w14:paraId="27F8684C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SISTEMA INIEZIONE</w:t>
      </w:r>
    </w:p>
    <w:p w14:paraId="7FC606CB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Il sistema d’iniezione elettronico (E.F.I.) è in esecuzione M.P.I. (Multi Port Fuel Injection). Il sistema M.P.I. è controllato mediante un modulo di controllo elettronico (E.C.M.) con i seguenti vantaggi: rapida risposta e più dolce accelerazione, eccellente avviamento in tutte le condizioni climatiche, funzionamento affidabile e regolare al minimo, ridotto consumo di carburante e miglio controllo delle emissioni.</w:t>
      </w:r>
    </w:p>
    <w:p w14:paraId="6AFF9C1E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Altre caratteristiche proprie del sistema sono:</w:t>
      </w:r>
    </w:p>
    <w:p w14:paraId="6B152D32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Controllo per compensazione del battito in testa del motore in caso di impiego di carburante non idoneo.</w:t>
      </w:r>
    </w:p>
    <w:p w14:paraId="2673D293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Protezione al fuori giri.</w:t>
      </w:r>
    </w:p>
    <w:p w14:paraId="44620B2C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Riduzione del numero di giri del motore in caso di bassa pressione dell’olio, alta temperatura dell’acqua e bassa tensione.</w:t>
      </w:r>
    </w:p>
    <w:p w14:paraId="0053728D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Candele con elettrodo di platino per miglior durata e facile avviamento.</w:t>
      </w:r>
    </w:p>
    <w:p w14:paraId="1C5E3D5A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Composizione della densità dell’aria.</w:t>
      </w:r>
    </w:p>
    <w:p w14:paraId="66646D07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Possibilità di eseguire test di auto controllo.</w:t>
      </w:r>
    </w:p>
    <w:p w14:paraId="35B78AC6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Due pompe elettriche di alimentazione del carburante rispettivamente per bassa ed alta pressione.</w:t>
      </w:r>
    </w:p>
    <w:p w14:paraId="5D53909D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EVC-D</w:t>
      </w:r>
    </w:p>
    <w:p w14:paraId="69DFCA33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EVC-D, una nuova generazione del noto Electronic Vessel Control, offre il miglior sistema di guida disponibile!</w:t>
      </w:r>
    </w:p>
    <w:p w14:paraId="495CE756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I nuovi comandi caratterizzati da un disegno ergonomico consentono innesti morbidi e permettono di manovrare con precisione in qualsiasi situazione. I pulsanti integrati permettono di attivare facilmente funzioni quali Power Trim Assistant, Two Mode e Single Lever Control </w:t>
      </w:r>
      <w:proofErr w:type="gram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( Comando</w:t>
      </w:r>
      <w:proofErr w:type="gram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dell’assetto assistito, Modalità traino e Telecomando </w:t>
      </w:r>
      <w:proofErr w:type="spellStart"/>
      <w:proofErr w:type="gram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monoleva</w:t>
      </w:r>
      <w:proofErr w:type="spell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)</w:t>
      </w:r>
      <w:proofErr w:type="gram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, che permettono una navigazione semplice e sicura.</w:t>
      </w:r>
    </w:p>
    <w:p w14:paraId="0C239BCC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La stazione di comando può essere allestita con un’ampia gamma di strumenti e display a colori da 7”. Si può anche aggiungere il computer di bordo per una gestione precisa del carburante e per ridurre al minimo l’impatto ambientale.</w:t>
      </w:r>
    </w:p>
    <w:p w14:paraId="4D1C9482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La sincronizzazione dei motori è ovviamente fornita di serie per tutte le doppie motorizzazioni.</w:t>
      </w:r>
    </w:p>
    <w:p w14:paraId="5C7A304B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AQUAMATIC</w:t>
      </w:r>
    </w:p>
    <w:p w14:paraId="569B8AC1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La trasmissione </w:t>
      </w:r>
      <w:proofErr w:type="spell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Duoprop</w:t>
      </w:r>
      <w:proofErr w:type="spell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con le sue eliche controrotanti, con lo scarico attraverso il mozzo delle eliche e la piastra </w:t>
      </w:r>
      <w:proofErr w:type="gram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anti cavitazione</w:t>
      </w:r>
      <w:proofErr w:type="gram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, rappresenta un sistema di trasmissione armonico che conferisce alle imbarcazioni caratteristiche ineguagliabili in termini di velocità, accelerazione, facilità di guida, manovrabilità, risparmio di carburante, assenza di rumore e vibrazioni.</w:t>
      </w:r>
    </w:p>
    <w:p w14:paraId="28270254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La trasmissione è dotata di frizione conica per un facile e morbido innesto delle marce.</w:t>
      </w:r>
    </w:p>
    <w:p w14:paraId="7B911FC9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Ingranaggi di tipo elicoidale con denti smussati per una miglior resistenza e minor rumorosità.</w:t>
      </w:r>
    </w:p>
    <w:p w14:paraId="097D68F8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Boccola di accoppiamento di sicurezza per prevenire </w:t>
      </w:r>
      <w:proofErr w:type="gramStart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costose riparazione</w:t>
      </w:r>
      <w:proofErr w:type="gramEnd"/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in caso di urto o sovraccarico.</w:t>
      </w:r>
    </w:p>
    <w:p w14:paraId="2B30AAD1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Anodi sacrificali, montati sulla trasmissione e sulla piastra, assicurano la massima protezione e riducono al minimo i rischi di corrosione.</w:t>
      </w:r>
    </w:p>
    <w:p w14:paraId="0515DAA9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lastRenderedPageBreak/>
        <w:t>La trasmissione è equipaggiata con power trim idraulico di facile manovrabilità per ottenere la miglior posizione di funzionamento rispetto alle differenti condizioni del mare e di carico.</w:t>
      </w:r>
    </w:p>
    <w:p w14:paraId="32724ADB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proofErr w:type="gramStart"/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E’</w:t>
      </w:r>
      <w:proofErr w:type="gramEnd"/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 xml:space="preserve"> disponibile una scelta di eliche in acciaio e in alluminio per le diverse </w:t>
      </w:r>
      <w:proofErr w:type="spellStart"/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apllicazioni</w:t>
      </w:r>
      <w:proofErr w:type="spellEnd"/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.</w:t>
      </w:r>
    </w:p>
    <w:p w14:paraId="65AE75A5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Il 4.3 è equipaggiato di serie con il power steering per il massimo confort di guida.</w:t>
      </w:r>
    </w:p>
    <w:p w14:paraId="70E41CB8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IMPIANTO ELETTRICO</w:t>
      </w:r>
    </w:p>
    <w:p w14:paraId="7A2EC09E" w14:textId="77777777" w:rsidR="00261503" w:rsidRPr="00261503" w:rsidRDefault="00261503" w:rsidP="00261503">
      <w:pPr>
        <w:spacing w:after="0" w:line="338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lang w:eastAsia="it-IT"/>
          <w14:ligatures w14:val="none"/>
        </w:rPr>
      </w:pPr>
      <w:r w:rsidRPr="00261503"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it-IT"/>
          <w14:ligatures w14:val="none"/>
        </w:rPr>
        <w:t>Impianto elettrico marino a 12 V protetto contro la corrosione, conforme alle norme previste dalla Guardia Costiera U.S.A.</w:t>
      </w:r>
    </w:p>
    <w:p w14:paraId="02AC047E" w14:textId="77777777" w:rsidR="00261503" w:rsidRDefault="00261503"/>
    <w:sectPr w:rsidR="002615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CF0F3A"/>
    <w:multiLevelType w:val="multilevel"/>
    <w:tmpl w:val="9062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EF7181"/>
    <w:multiLevelType w:val="multilevel"/>
    <w:tmpl w:val="820A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54FC8"/>
    <w:multiLevelType w:val="multilevel"/>
    <w:tmpl w:val="EE96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0E66DF"/>
    <w:multiLevelType w:val="multilevel"/>
    <w:tmpl w:val="4B0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2589469">
    <w:abstractNumId w:val="3"/>
  </w:num>
  <w:num w:numId="2" w16cid:durableId="668292451">
    <w:abstractNumId w:val="1"/>
  </w:num>
  <w:num w:numId="3" w16cid:durableId="445852819">
    <w:abstractNumId w:val="2"/>
  </w:num>
  <w:num w:numId="4" w16cid:durableId="15783995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03"/>
    <w:rsid w:val="00261503"/>
    <w:rsid w:val="0026465A"/>
    <w:rsid w:val="007002F9"/>
    <w:rsid w:val="009B5FD3"/>
    <w:rsid w:val="00E5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EC184D"/>
  <w15:chartTrackingRefBased/>
  <w15:docId w15:val="{92086CCC-3788-0541-B244-BF698838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615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5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5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5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5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5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5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5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5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5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5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5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50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50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50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50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50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50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5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5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5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5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5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50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50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50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5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50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50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261503"/>
    <w:rPr>
      <w:color w:val="0000FF"/>
      <w:u w:val="single"/>
    </w:rPr>
  </w:style>
  <w:style w:type="paragraph" w:customStyle="1" w:styleId="z1qcye">
    <w:name w:val="z1qcye"/>
    <w:basedOn w:val="Normale"/>
    <w:rsid w:val="0026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t286pc">
    <w:name w:val="t286pc"/>
    <w:basedOn w:val="Carpredefinitoparagrafo"/>
    <w:rsid w:val="00261503"/>
  </w:style>
  <w:style w:type="character" w:styleId="Enfasigrassetto">
    <w:name w:val="Strong"/>
    <w:basedOn w:val="Carpredefinitoparagrafo"/>
    <w:uiPriority w:val="22"/>
    <w:qFormat/>
    <w:rsid w:val="00261503"/>
    <w:rPr>
      <w:b/>
      <w:bCs/>
    </w:rPr>
  </w:style>
  <w:style w:type="character" w:customStyle="1" w:styleId="yadgie">
    <w:name w:val="yadgie"/>
    <w:basedOn w:val="Carpredefinitoparagrafo"/>
    <w:rsid w:val="00261503"/>
  </w:style>
  <w:style w:type="paragraph" w:customStyle="1" w:styleId="mabqta">
    <w:name w:val="mabqta"/>
    <w:basedOn w:val="Normale"/>
    <w:rsid w:val="0026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ikahja">
    <w:name w:val="ikahja"/>
    <w:basedOn w:val="Carpredefinitoparagrafo"/>
    <w:rsid w:val="00261503"/>
  </w:style>
  <w:style w:type="paragraph" w:customStyle="1" w:styleId="wbtynn">
    <w:name w:val="wbtynn"/>
    <w:basedOn w:val="Normale"/>
    <w:rsid w:val="0026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time-ago">
    <w:name w:val="time-ago"/>
    <w:basedOn w:val="Carpredefinitoparagrafo"/>
    <w:rsid w:val="00261503"/>
  </w:style>
  <w:style w:type="paragraph" w:customStyle="1" w:styleId="f56ope">
    <w:name w:val="f56ope"/>
    <w:basedOn w:val="Normale"/>
    <w:rsid w:val="0026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tqq4">
    <w:name w:val="atqq4"/>
    <w:basedOn w:val="Carpredefinitoparagrafo"/>
    <w:rsid w:val="00261503"/>
  </w:style>
  <w:style w:type="paragraph" w:customStyle="1" w:styleId="-q4ao">
    <w:name w:val="-q4ao"/>
    <w:basedOn w:val="Normale"/>
    <w:rsid w:val="00261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rumnautico.it/forum/viewtopic.php?t=362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Goria</dc:creator>
  <cp:keywords/>
  <dc:description/>
  <cp:lastModifiedBy>Stefano Goria</cp:lastModifiedBy>
  <cp:revision>1</cp:revision>
  <dcterms:created xsi:type="dcterms:W3CDTF">2026-06-30T08:18:00Z</dcterms:created>
  <dcterms:modified xsi:type="dcterms:W3CDTF">2026-06-30T08:24:00Z</dcterms:modified>
</cp:coreProperties>
</file>